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8C231" w14:textId="77777777" w:rsidR="00F50E83" w:rsidRPr="00747F2D" w:rsidRDefault="00747F2D" w:rsidP="00747F2D">
      <w:pPr>
        <w:jc w:val="center"/>
        <w:rPr>
          <w:b/>
        </w:rPr>
      </w:pPr>
      <w:r w:rsidRPr="00747F2D">
        <w:rPr>
          <w:b/>
        </w:rPr>
        <w:t>Planning an Independent Research Unit</w:t>
      </w:r>
    </w:p>
    <w:p w14:paraId="7C9EA3EB" w14:textId="77777777" w:rsidR="00747F2D" w:rsidRDefault="00747F2D" w:rsidP="00747F2D">
      <w:pPr>
        <w:jc w:val="center"/>
      </w:pPr>
    </w:p>
    <w:p w14:paraId="6D037191" w14:textId="5F1B1DDC" w:rsidR="00747F2D" w:rsidRPr="00EA237E" w:rsidRDefault="00747F2D" w:rsidP="00747F2D">
      <w:pPr>
        <w:rPr>
          <w:i/>
        </w:rPr>
      </w:pPr>
      <w:r>
        <w:t>Note: This template is meant to provide a starting point. Please adjust and adapt as needed!</w:t>
      </w:r>
      <w:r w:rsidR="00DA69CD">
        <w:t xml:space="preserve"> Also, please note that you will find extra guidance and information about the research process through two key resources. Broad categories align with the steps in implementing choice well, as explained in </w:t>
      </w:r>
      <w:hyperlink r:id="rId5" w:history="1">
        <w:r w:rsidR="00DA69CD" w:rsidRPr="00092B9F">
          <w:rPr>
            <w:rStyle w:val="Hyperlink"/>
            <w:i/>
          </w:rPr>
          <w:t>Learning to Choose, Choosing to Learn</w:t>
        </w:r>
      </w:hyperlink>
      <w:r w:rsidR="00FA72CE">
        <w:t xml:space="preserve"> (LTC). S</w:t>
      </w:r>
      <w:r w:rsidR="00DA69CD">
        <w:t xml:space="preserve">pecific page numbers in the plan </w:t>
      </w:r>
      <w:r w:rsidR="00B5145D">
        <w:t xml:space="preserve">below refer to </w:t>
      </w:r>
      <w:r w:rsidR="00EA237E">
        <w:t xml:space="preserve">supportive information in </w:t>
      </w:r>
      <w:hyperlink r:id="rId6" w:history="1">
        <w:r w:rsidR="00EA237E" w:rsidRPr="00751519">
          <w:rPr>
            <w:rStyle w:val="Hyperlink"/>
            <w:i/>
          </w:rPr>
          <w:t xml:space="preserve">The Research-Ready </w:t>
        </w:r>
        <w:r w:rsidR="00751519" w:rsidRPr="00751519">
          <w:rPr>
            <w:rStyle w:val="Hyperlink"/>
            <w:i/>
          </w:rPr>
          <w:t>Cla</w:t>
        </w:r>
        <w:bookmarkStart w:id="0" w:name="_GoBack"/>
        <w:bookmarkEnd w:id="0"/>
        <w:r w:rsidR="00751519" w:rsidRPr="00751519">
          <w:rPr>
            <w:rStyle w:val="Hyperlink"/>
            <w:i/>
          </w:rPr>
          <w:t>ssroom</w:t>
        </w:r>
      </w:hyperlink>
      <w:r w:rsidR="00EA237E">
        <w:rPr>
          <w:i/>
        </w:rPr>
        <w:t>.</w:t>
      </w:r>
    </w:p>
    <w:p w14:paraId="3828C9FA" w14:textId="77777777" w:rsidR="005E0877" w:rsidRDefault="005E0877" w:rsidP="00747F2D"/>
    <w:p w14:paraId="0FD950DE" w14:textId="7376B125" w:rsidR="005E0877" w:rsidRPr="00C90299" w:rsidRDefault="005E0877" w:rsidP="005E0877">
      <w:pPr>
        <w:jc w:val="center"/>
      </w:pPr>
      <w:r w:rsidRPr="005E0877">
        <w:rPr>
          <w:b/>
        </w:rPr>
        <w:t>Creating Good Choices</w:t>
      </w:r>
      <w:r w:rsidR="00C90299">
        <w:rPr>
          <w:b/>
        </w:rPr>
        <w:t xml:space="preserve"> </w:t>
      </w:r>
      <w:r w:rsidR="00C90299">
        <w:t>(LTC, Ch. 5)</w:t>
      </w:r>
    </w:p>
    <w:p w14:paraId="1F000E58" w14:textId="77777777" w:rsidR="00747F2D" w:rsidRDefault="00747F2D" w:rsidP="00747F2D"/>
    <w:tbl>
      <w:tblPr>
        <w:tblStyle w:val="TableGrid"/>
        <w:tblW w:w="0" w:type="auto"/>
        <w:tblLook w:val="04A0" w:firstRow="1" w:lastRow="0" w:firstColumn="1" w:lastColumn="0" w:noHBand="0" w:noVBand="1"/>
      </w:tblPr>
      <w:tblGrid>
        <w:gridCol w:w="9350"/>
      </w:tblGrid>
      <w:tr w:rsidR="00747F2D" w14:paraId="238EE2ED" w14:textId="77777777" w:rsidTr="00747F2D">
        <w:tc>
          <w:tcPr>
            <w:tcW w:w="9350" w:type="dxa"/>
          </w:tcPr>
          <w:p w14:paraId="60331A90" w14:textId="77777777" w:rsidR="00747F2D" w:rsidRPr="00747F2D" w:rsidRDefault="00747F2D" w:rsidP="00747F2D">
            <w:pPr>
              <w:spacing w:before="120" w:after="120"/>
              <w:rPr>
                <w:b/>
              </w:rPr>
            </w:pPr>
            <w:r w:rsidRPr="00747F2D">
              <w:rPr>
                <w:b/>
              </w:rPr>
              <w:t>Theme:</w:t>
            </w:r>
          </w:p>
        </w:tc>
      </w:tr>
      <w:tr w:rsidR="00747F2D" w14:paraId="3542ABDD" w14:textId="77777777" w:rsidTr="00747F2D">
        <w:tc>
          <w:tcPr>
            <w:tcW w:w="9350" w:type="dxa"/>
          </w:tcPr>
          <w:p w14:paraId="3BA4650E" w14:textId="0998D238" w:rsidR="00747F2D" w:rsidRDefault="00CA70E9" w:rsidP="00747F2D">
            <w:pPr>
              <w:spacing w:before="120" w:after="120"/>
              <w:rPr>
                <w:b/>
              </w:rPr>
            </w:pPr>
            <w:r>
              <w:rPr>
                <w:b/>
              </w:rPr>
              <w:t>Major Goals</w:t>
            </w:r>
            <w:r w:rsidR="009D759B">
              <w:rPr>
                <w:b/>
              </w:rPr>
              <w:t xml:space="preserve"> (p. 27)</w:t>
            </w:r>
            <w:r>
              <w:rPr>
                <w:b/>
              </w:rPr>
              <w:t>:</w:t>
            </w:r>
          </w:p>
          <w:p w14:paraId="2CC5A473" w14:textId="77777777" w:rsidR="00296FA2" w:rsidRPr="00296FA2" w:rsidRDefault="00296FA2" w:rsidP="00296FA2">
            <w:pPr>
              <w:pStyle w:val="ListParagraph"/>
              <w:numPr>
                <w:ilvl w:val="0"/>
                <w:numId w:val="1"/>
              </w:numPr>
              <w:spacing w:before="120" w:after="120"/>
              <w:rPr>
                <w:b/>
              </w:rPr>
            </w:pPr>
          </w:p>
        </w:tc>
      </w:tr>
      <w:tr w:rsidR="00747F2D" w14:paraId="0D2961C6" w14:textId="77777777" w:rsidTr="00296FA2">
        <w:tc>
          <w:tcPr>
            <w:tcW w:w="9350" w:type="dxa"/>
            <w:tcBorders>
              <w:bottom w:val="single" w:sz="4" w:space="0" w:color="auto"/>
            </w:tcBorders>
          </w:tcPr>
          <w:p w14:paraId="59C82030" w14:textId="46C56A83" w:rsidR="00747F2D" w:rsidRDefault="00CA70E9" w:rsidP="00747F2D">
            <w:pPr>
              <w:spacing w:before="120" w:after="120"/>
              <w:rPr>
                <w:b/>
              </w:rPr>
            </w:pPr>
            <w:r w:rsidRPr="00CA70E9">
              <w:rPr>
                <w:b/>
              </w:rPr>
              <w:t>Specific Objectives</w:t>
            </w:r>
            <w:r w:rsidR="009D759B">
              <w:rPr>
                <w:b/>
              </w:rPr>
              <w:t xml:space="preserve"> (p. 28)</w:t>
            </w:r>
            <w:r w:rsidRPr="00CA70E9">
              <w:rPr>
                <w:b/>
              </w:rPr>
              <w:t>:</w:t>
            </w:r>
          </w:p>
          <w:p w14:paraId="6D87C8A5" w14:textId="77777777" w:rsidR="00296FA2" w:rsidRPr="00296FA2" w:rsidRDefault="00296FA2" w:rsidP="00296FA2">
            <w:pPr>
              <w:pStyle w:val="ListParagraph"/>
              <w:numPr>
                <w:ilvl w:val="0"/>
                <w:numId w:val="1"/>
              </w:numPr>
              <w:spacing w:before="120" w:after="120"/>
              <w:rPr>
                <w:b/>
              </w:rPr>
            </w:pPr>
          </w:p>
        </w:tc>
      </w:tr>
      <w:tr w:rsidR="00747F2D" w14:paraId="59375117" w14:textId="77777777" w:rsidTr="00126AD3">
        <w:tc>
          <w:tcPr>
            <w:tcW w:w="9350" w:type="dxa"/>
          </w:tcPr>
          <w:p w14:paraId="079897EA" w14:textId="77777777" w:rsidR="00747F2D" w:rsidRDefault="00296FA2" w:rsidP="00747F2D">
            <w:pPr>
              <w:spacing w:before="120" w:after="120"/>
            </w:pPr>
            <w:r w:rsidRPr="00296FA2">
              <w:rPr>
                <w:b/>
              </w:rPr>
              <w:t xml:space="preserve">Possible Choices/Topics: </w:t>
            </w:r>
            <w:r>
              <w:t>As you think about this theme, what are some possible topics that students might enjoy learning more about? As you list these ideas, think about how they will connect with the major goals and specific objectives of this unit.</w:t>
            </w:r>
          </w:p>
          <w:p w14:paraId="04089B37" w14:textId="77777777" w:rsidR="00296FA2" w:rsidRPr="00296FA2" w:rsidRDefault="00296FA2" w:rsidP="00296FA2">
            <w:pPr>
              <w:pStyle w:val="ListParagraph"/>
              <w:numPr>
                <w:ilvl w:val="0"/>
                <w:numId w:val="1"/>
              </w:numPr>
              <w:spacing w:before="120" w:after="120"/>
            </w:pPr>
          </w:p>
        </w:tc>
      </w:tr>
      <w:tr w:rsidR="00126AD3" w14:paraId="373972E6" w14:textId="77777777" w:rsidTr="00C049F8">
        <w:tc>
          <w:tcPr>
            <w:tcW w:w="9350" w:type="dxa"/>
          </w:tcPr>
          <w:p w14:paraId="3A2EBD77" w14:textId="77777777" w:rsidR="00126AD3" w:rsidRDefault="00126AD3" w:rsidP="00747F2D">
            <w:pPr>
              <w:spacing w:before="120" w:after="120"/>
            </w:pPr>
            <w:r>
              <w:rPr>
                <w:b/>
              </w:rPr>
              <w:t xml:space="preserve">Rationale: </w:t>
            </w:r>
            <w:r>
              <w:t>How will you describe this theme to students in a way that will capture their imagination or get them excited?</w:t>
            </w:r>
          </w:p>
          <w:p w14:paraId="2E275D77" w14:textId="77777777" w:rsidR="00126AD3" w:rsidRPr="00126AD3" w:rsidRDefault="00126AD3" w:rsidP="007F74B1">
            <w:pPr>
              <w:pStyle w:val="ListParagraph"/>
              <w:numPr>
                <w:ilvl w:val="0"/>
                <w:numId w:val="1"/>
              </w:numPr>
              <w:spacing w:before="120" w:after="120"/>
            </w:pPr>
          </w:p>
        </w:tc>
      </w:tr>
      <w:tr w:rsidR="00C049F8" w14:paraId="3ED84F29" w14:textId="77777777" w:rsidTr="00296FA2">
        <w:tc>
          <w:tcPr>
            <w:tcW w:w="9350" w:type="dxa"/>
            <w:tcBorders>
              <w:bottom w:val="single" w:sz="4" w:space="0" w:color="auto"/>
            </w:tcBorders>
          </w:tcPr>
          <w:p w14:paraId="1FFFC04F" w14:textId="3B240B29" w:rsidR="00C049F8" w:rsidRDefault="00C049F8" w:rsidP="00747F2D">
            <w:pPr>
              <w:spacing w:before="120" w:after="120"/>
            </w:pPr>
            <w:r>
              <w:rPr>
                <w:b/>
              </w:rPr>
              <w:t>Organizational System</w:t>
            </w:r>
            <w:r w:rsidR="00204866">
              <w:rPr>
                <w:b/>
              </w:rPr>
              <w:t xml:space="preserve"> (p. 62-66)</w:t>
            </w:r>
            <w:r>
              <w:rPr>
                <w:b/>
              </w:rPr>
              <w:t>:</w:t>
            </w:r>
            <w:r>
              <w:t xml:space="preserve"> How will students keep track of their research work? Consider a system that will be appropriate for students’ ages as well as allow you to easily check in throughout the process.</w:t>
            </w:r>
          </w:p>
          <w:p w14:paraId="6375F22B" w14:textId="479AFD99" w:rsidR="00C049F8" w:rsidRPr="00C049F8" w:rsidRDefault="00C049F8" w:rsidP="00C049F8">
            <w:pPr>
              <w:pStyle w:val="ListParagraph"/>
              <w:numPr>
                <w:ilvl w:val="0"/>
                <w:numId w:val="1"/>
              </w:numPr>
              <w:spacing w:before="120" w:after="120"/>
            </w:pPr>
          </w:p>
        </w:tc>
      </w:tr>
    </w:tbl>
    <w:p w14:paraId="31F9C523" w14:textId="77777777" w:rsidR="00747F2D" w:rsidRDefault="00747F2D" w:rsidP="00747F2D"/>
    <w:p w14:paraId="560C928D" w14:textId="1F21EB93" w:rsidR="00296FA2" w:rsidRPr="00C90299" w:rsidRDefault="00296FA2" w:rsidP="00296FA2">
      <w:pPr>
        <w:jc w:val="center"/>
      </w:pPr>
      <w:r>
        <w:rPr>
          <w:b/>
        </w:rPr>
        <w:t>Helping Students Choose Well</w:t>
      </w:r>
      <w:r w:rsidR="00C90299">
        <w:rPr>
          <w:b/>
        </w:rPr>
        <w:t xml:space="preserve"> </w:t>
      </w:r>
      <w:r w:rsidR="00C90299">
        <w:t>(LTC, Ch. 6)</w:t>
      </w:r>
    </w:p>
    <w:p w14:paraId="3B5F05F6" w14:textId="77777777" w:rsidR="00296FA2" w:rsidRDefault="00296FA2" w:rsidP="00296FA2">
      <w:pPr>
        <w:jc w:val="center"/>
      </w:pPr>
    </w:p>
    <w:tbl>
      <w:tblPr>
        <w:tblStyle w:val="TableGrid"/>
        <w:tblW w:w="0" w:type="auto"/>
        <w:tblLook w:val="04A0" w:firstRow="1" w:lastRow="0" w:firstColumn="1" w:lastColumn="0" w:noHBand="0" w:noVBand="1"/>
      </w:tblPr>
      <w:tblGrid>
        <w:gridCol w:w="9350"/>
      </w:tblGrid>
      <w:tr w:rsidR="00296FA2" w14:paraId="4EC09758" w14:textId="77777777" w:rsidTr="00296FA2">
        <w:tc>
          <w:tcPr>
            <w:tcW w:w="9350" w:type="dxa"/>
          </w:tcPr>
          <w:p w14:paraId="477486EF" w14:textId="1E93F7F6" w:rsidR="00296FA2" w:rsidRPr="007F74B1" w:rsidRDefault="00126AD3" w:rsidP="00EE76FD">
            <w:pPr>
              <w:spacing w:before="120" w:after="120"/>
            </w:pPr>
            <w:r>
              <w:rPr>
                <w:b/>
              </w:rPr>
              <w:t>Process/Strategies</w:t>
            </w:r>
            <w:r w:rsidR="009D759B">
              <w:rPr>
                <w:b/>
              </w:rPr>
              <w:t xml:space="preserve"> (p. 34-47)</w:t>
            </w:r>
            <w:r>
              <w:rPr>
                <w:b/>
              </w:rPr>
              <w:t>:</w:t>
            </w:r>
            <w:r w:rsidR="007F74B1">
              <w:rPr>
                <w:b/>
              </w:rPr>
              <w:t xml:space="preserve"> </w:t>
            </w:r>
            <w:r w:rsidR="007F74B1">
              <w:t>How will you help students think deeply about topics before choosing one?</w:t>
            </w:r>
          </w:p>
          <w:p w14:paraId="5C694D1F" w14:textId="77777777" w:rsidR="00126AD3" w:rsidRPr="00126AD3" w:rsidRDefault="00126AD3" w:rsidP="00126AD3">
            <w:pPr>
              <w:pStyle w:val="ListParagraph"/>
              <w:numPr>
                <w:ilvl w:val="0"/>
                <w:numId w:val="1"/>
              </w:numPr>
              <w:spacing w:before="120" w:after="120"/>
              <w:rPr>
                <w:b/>
              </w:rPr>
            </w:pPr>
          </w:p>
        </w:tc>
      </w:tr>
      <w:tr w:rsidR="0013608B" w14:paraId="3BE5878E" w14:textId="77777777" w:rsidTr="00296FA2">
        <w:tc>
          <w:tcPr>
            <w:tcW w:w="9350" w:type="dxa"/>
          </w:tcPr>
          <w:p w14:paraId="38A85605" w14:textId="2CF8E0F3" w:rsidR="0013608B" w:rsidRDefault="00312C66" w:rsidP="00EE76FD">
            <w:pPr>
              <w:spacing w:before="120" w:after="120"/>
            </w:pPr>
            <w:r>
              <w:rPr>
                <w:b/>
              </w:rPr>
              <w:t xml:space="preserve">Choose Topics: </w:t>
            </w:r>
            <w:r>
              <w:t>How will students make/show their choice?</w:t>
            </w:r>
          </w:p>
          <w:p w14:paraId="6206D9FC" w14:textId="7C71E698" w:rsidR="00312C66" w:rsidRPr="00312C66" w:rsidRDefault="00312C66" w:rsidP="00312C66">
            <w:pPr>
              <w:pStyle w:val="ListParagraph"/>
              <w:numPr>
                <w:ilvl w:val="0"/>
                <w:numId w:val="1"/>
              </w:numPr>
              <w:spacing w:before="120" w:after="120"/>
            </w:pPr>
          </w:p>
        </w:tc>
      </w:tr>
      <w:tr w:rsidR="00296FA2" w14:paraId="528088A9" w14:textId="77777777" w:rsidTr="00296FA2">
        <w:tc>
          <w:tcPr>
            <w:tcW w:w="9350" w:type="dxa"/>
          </w:tcPr>
          <w:p w14:paraId="4D7AF930" w14:textId="77777777" w:rsidR="00296FA2" w:rsidRPr="007F74B1" w:rsidRDefault="003E6689" w:rsidP="00EE76FD">
            <w:pPr>
              <w:spacing w:before="120" w:after="120"/>
            </w:pPr>
            <w:r>
              <w:rPr>
                <w:b/>
              </w:rPr>
              <w:lastRenderedPageBreak/>
              <w:t>Timeframe:</w:t>
            </w:r>
            <w:r w:rsidR="007F74B1">
              <w:rPr>
                <w:b/>
              </w:rPr>
              <w:t xml:space="preserve"> </w:t>
            </w:r>
            <w:r w:rsidR="007F74B1">
              <w:t>About how long will this process take?</w:t>
            </w:r>
          </w:p>
          <w:p w14:paraId="01B687B3" w14:textId="77777777" w:rsidR="003E6689" w:rsidRPr="003E6689" w:rsidRDefault="003E6689" w:rsidP="003E6689">
            <w:pPr>
              <w:pStyle w:val="ListParagraph"/>
              <w:numPr>
                <w:ilvl w:val="0"/>
                <w:numId w:val="1"/>
              </w:numPr>
              <w:spacing w:before="120" w:after="120"/>
              <w:rPr>
                <w:b/>
              </w:rPr>
            </w:pPr>
          </w:p>
        </w:tc>
      </w:tr>
      <w:tr w:rsidR="00296FA2" w14:paraId="5BF55B7D" w14:textId="77777777" w:rsidTr="00296FA2">
        <w:tc>
          <w:tcPr>
            <w:tcW w:w="9350" w:type="dxa"/>
          </w:tcPr>
          <w:p w14:paraId="2807A2CD" w14:textId="2D9C6013" w:rsidR="00296FA2" w:rsidRPr="007F74B1" w:rsidRDefault="007F74B1" w:rsidP="00EE76FD">
            <w:pPr>
              <w:spacing w:before="120" w:after="120"/>
            </w:pPr>
            <w:r>
              <w:rPr>
                <w:b/>
              </w:rPr>
              <w:t>Gathering Resources</w:t>
            </w:r>
            <w:r w:rsidR="009D759B">
              <w:rPr>
                <w:b/>
              </w:rPr>
              <w:t xml:space="preserve"> (p. 43)</w:t>
            </w:r>
            <w:r>
              <w:rPr>
                <w:b/>
              </w:rPr>
              <w:t xml:space="preserve">: </w:t>
            </w:r>
            <w:r>
              <w:t>Think ahead. What are some resources that students might use?</w:t>
            </w:r>
          </w:p>
          <w:p w14:paraId="47FD5010" w14:textId="77777777" w:rsidR="007F74B1" w:rsidRPr="007F74B1" w:rsidRDefault="007F74B1" w:rsidP="007F74B1">
            <w:pPr>
              <w:pStyle w:val="ListParagraph"/>
              <w:numPr>
                <w:ilvl w:val="0"/>
                <w:numId w:val="1"/>
              </w:numPr>
              <w:spacing w:before="120" w:after="120"/>
              <w:rPr>
                <w:b/>
              </w:rPr>
            </w:pPr>
          </w:p>
        </w:tc>
      </w:tr>
      <w:tr w:rsidR="00296FA2" w14:paraId="654CBCB8" w14:textId="77777777" w:rsidTr="00296FA2">
        <w:tc>
          <w:tcPr>
            <w:tcW w:w="9350" w:type="dxa"/>
          </w:tcPr>
          <w:p w14:paraId="59F8BC27" w14:textId="631E8C39" w:rsidR="00296FA2" w:rsidRDefault="001F0EB5" w:rsidP="00EE76FD">
            <w:pPr>
              <w:spacing w:before="120" w:after="120"/>
            </w:pPr>
            <w:r>
              <w:rPr>
                <w:b/>
              </w:rPr>
              <w:t>Potential Challenges</w:t>
            </w:r>
            <w:r w:rsidR="009D759B">
              <w:rPr>
                <w:b/>
              </w:rPr>
              <w:t xml:space="preserve"> (p. 43-47)</w:t>
            </w:r>
            <w:r>
              <w:rPr>
                <w:b/>
              </w:rPr>
              <w:t xml:space="preserve">: </w:t>
            </w:r>
            <w:r w:rsidR="009C0A90">
              <w:t>What might be challenging about this part of the process? Are there topics that might not fit? Will resources be challenging? What else might be hard?</w:t>
            </w:r>
          </w:p>
          <w:p w14:paraId="6EC3B6E7" w14:textId="66FAA17A" w:rsidR="009C0A90" w:rsidRPr="001F0EB5" w:rsidRDefault="009C0A90" w:rsidP="009C0A90">
            <w:pPr>
              <w:pStyle w:val="ListParagraph"/>
              <w:numPr>
                <w:ilvl w:val="0"/>
                <w:numId w:val="1"/>
              </w:numPr>
              <w:spacing w:before="120" w:after="120"/>
            </w:pPr>
          </w:p>
        </w:tc>
      </w:tr>
    </w:tbl>
    <w:p w14:paraId="4BF0C1F9" w14:textId="77777777" w:rsidR="00296FA2" w:rsidRDefault="00296FA2" w:rsidP="00296FA2">
      <w:pPr>
        <w:jc w:val="center"/>
      </w:pPr>
    </w:p>
    <w:p w14:paraId="00FF787F" w14:textId="1153E860" w:rsidR="00ED7ABD" w:rsidRPr="00C90299" w:rsidRDefault="00ED7ABD" w:rsidP="00296FA2">
      <w:pPr>
        <w:jc w:val="center"/>
      </w:pPr>
      <w:r w:rsidRPr="00ED7ABD">
        <w:rPr>
          <w:b/>
        </w:rPr>
        <w:t>Facilitating Choice Work: Leading Great Learning</w:t>
      </w:r>
      <w:r w:rsidR="00C90299">
        <w:rPr>
          <w:b/>
        </w:rPr>
        <w:t xml:space="preserve"> </w:t>
      </w:r>
      <w:r w:rsidR="00C90299">
        <w:t>(LTC, Ch. 7)</w:t>
      </w:r>
    </w:p>
    <w:p w14:paraId="63BE5DCD" w14:textId="77777777" w:rsidR="00ED7ABD" w:rsidRDefault="00ED7ABD" w:rsidP="00296FA2">
      <w:pPr>
        <w:jc w:val="center"/>
      </w:pPr>
    </w:p>
    <w:tbl>
      <w:tblPr>
        <w:tblStyle w:val="TableGrid"/>
        <w:tblW w:w="0" w:type="auto"/>
        <w:tblLook w:val="04A0" w:firstRow="1" w:lastRow="0" w:firstColumn="1" w:lastColumn="0" w:noHBand="0" w:noVBand="1"/>
      </w:tblPr>
      <w:tblGrid>
        <w:gridCol w:w="9350"/>
      </w:tblGrid>
      <w:tr w:rsidR="00ED7ABD" w14:paraId="1A9C23A8" w14:textId="77777777" w:rsidTr="00ED7ABD">
        <w:tc>
          <w:tcPr>
            <w:tcW w:w="9350" w:type="dxa"/>
          </w:tcPr>
          <w:p w14:paraId="5BFEA4B1" w14:textId="25F63FF3" w:rsidR="00ED7ABD" w:rsidRDefault="00025BF0" w:rsidP="00025BF0">
            <w:pPr>
              <w:spacing w:before="120" w:after="120"/>
            </w:pPr>
            <w:r>
              <w:rPr>
                <w:b/>
              </w:rPr>
              <w:t>Questioning</w:t>
            </w:r>
            <w:r w:rsidR="009D759B">
              <w:rPr>
                <w:b/>
              </w:rPr>
              <w:t xml:space="preserve"> (p. 48-58)</w:t>
            </w:r>
            <w:r>
              <w:rPr>
                <w:b/>
              </w:rPr>
              <w:t>:</w:t>
            </w:r>
            <w:r>
              <w:t xml:space="preserve"> </w:t>
            </w:r>
            <w:r w:rsidR="00F66F58">
              <w:t xml:space="preserve">How will you help students ask good (interesting, </w:t>
            </w:r>
            <w:r w:rsidR="00C049F8">
              <w:t>relevant, age-appropriate, etc.) questions about their topics?</w:t>
            </w:r>
          </w:p>
          <w:p w14:paraId="0A027055" w14:textId="7C9D5296" w:rsidR="00BD6909" w:rsidRPr="00025BF0" w:rsidRDefault="00BD6909" w:rsidP="00BD6909">
            <w:pPr>
              <w:pStyle w:val="ListParagraph"/>
              <w:numPr>
                <w:ilvl w:val="0"/>
                <w:numId w:val="1"/>
              </w:numPr>
              <w:spacing w:before="120" w:after="120"/>
            </w:pPr>
          </w:p>
        </w:tc>
      </w:tr>
      <w:tr w:rsidR="00ED7ABD" w14:paraId="60BE72D5" w14:textId="77777777" w:rsidTr="00ED7ABD">
        <w:tc>
          <w:tcPr>
            <w:tcW w:w="9350" w:type="dxa"/>
          </w:tcPr>
          <w:p w14:paraId="48A3BE69" w14:textId="5534FCD2" w:rsidR="00ED7ABD" w:rsidRDefault="006E7DFD" w:rsidP="006707C4">
            <w:pPr>
              <w:spacing w:before="120" w:after="120"/>
            </w:pPr>
            <w:r>
              <w:rPr>
                <w:b/>
              </w:rPr>
              <w:t>Research Skills to Teach</w:t>
            </w:r>
            <w:r w:rsidR="009D759B">
              <w:rPr>
                <w:b/>
              </w:rPr>
              <w:t xml:space="preserve"> (p. 60-62)</w:t>
            </w:r>
            <w:r>
              <w:rPr>
                <w:b/>
              </w:rPr>
              <w:t>:</w:t>
            </w:r>
            <w:r>
              <w:t xml:space="preserve"> What are a few skills you might tea</w:t>
            </w:r>
            <w:r w:rsidR="009D759B">
              <w:t xml:space="preserve">ch your students so they can </w:t>
            </w:r>
            <w:r>
              <w:t>successful</w:t>
            </w:r>
            <w:r w:rsidR="009D759B">
              <w:t>ly gather</w:t>
            </w:r>
            <w:r>
              <w:t xml:space="preserve"> information?</w:t>
            </w:r>
          </w:p>
          <w:p w14:paraId="7310A608" w14:textId="07BCDA6F" w:rsidR="006E7DFD" w:rsidRPr="006E7DFD" w:rsidRDefault="006E7DFD" w:rsidP="006E7DFD">
            <w:pPr>
              <w:pStyle w:val="ListParagraph"/>
              <w:numPr>
                <w:ilvl w:val="0"/>
                <w:numId w:val="1"/>
              </w:numPr>
              <w:spacing w:before="120" w:after="120"/>
            </w:pPr>
          </w:p>
        </w:tc>
      </w:tr>
      <w:tr w:rsidR="00ED7ABD" w14:paraId="413C1B7E" w14:textId="77777777" w:rsidTr="00ED7ABD">
        <w:tc>
          <w:tcPr>
            <w:tcW w:w="9350" w:type="dxa"/>
          </w:tcPr>
          <w:p w14:paraId="0DEEAA6F" w14:textId="1C4A1364" w:rsidR="00ED7ABD" w:rsidRPr="00C46A7F" w:rsidRDefault="006A08A6" w:rsidP="006E7DFD">
            <w:pPr>
              <w:spacing w:before="120" w:after="120"/>
            </w:pPr>
            <w:r>
              <w:rPr>
                <w:b/>
              </w:rPr>
              <w:t xml:space="preserve">Research (p. 66-75): </w:t>
            </w:r>
            <w:r w:rsidR="00C46A7F">
              <w:t>How might you coach students as they move forward with their research? Jot down any ideas you want to remember about this phase of the process.</w:t>
            </w:r>
          </w:p>
          <w:p w14:paraId="05484999" w14:textId="1902727B" w:rsidR="006A08A6" w:rsidRPr="006A08A6" w:rsidRDefault="006A08A6" w:rsidP="006A08A6">
            <w:pPr>
              <w:pStyle w:val="ListParagraph"/>
              <w:numPr>
                <w:ilvl w:val="0"/>
                <w:numId w:val="1"/>
              </w:numPr>
              <w:spacing w:before="120" w:after="120"/>
            </w:pPr>
          </w:p>
        </w:tc>
      </w:tr>
      <w:tr w:rsidR="00ED7ABD" w14:paraId="69902F11" w14:textId="77777777" w:rsidTr="00ED7ABD">
        <w:tc>
          <w:tcPr>
            <w:tcW w:w="9350" w:type="dxa"/>
          </w:tcPr>
          <w:p w14:paraId="75C58800" w14:textId="0A6CCCAE" w:rsidR="00ED7ABD" w:rsidRDefault="00F04658" w:rsidP="00C46A7F">
            <w:pPr>
              <w:spacing w:before="120" w:after="120"/>
            </w:pPr>
            <w:r w:rsidRPr="00F14597">
              <w:rPr>
                <w:b/>
              </w:rPr>
              <w:t xml:space="preserve">Projects (p. </w:t>
            </w:r>
            <w:r w:rsidR="00F14597" w:rsidRPr="00F14597">
              <w:rPr>
                <w:b/>
              </w:rPr>
              <w:t xml:space="preserve">77-98): </w:t>
            </w:r>
            <w:r w:rsidR="00F14597">
              <w:t>What guidance will you provide to students as they create projects?</w:t>
            </w:r>
            <w:r w:rsidR="0059425B">
              <w:t xml:space="preserve"> </w:t>
            </w:r>
          </w:p>
          <w:p w14:paraId="39F7915B" w14:textId="70793A7C" w:rsidR="00F14597" w:rsidRPr="00F14597" w:rsidRDefault="00F14597" w:rsidP="00F14597">
            <w:pPr>
              <w:pStyle w:val="ListParagraph"/>
              <w:numPr>
                <w:ilvl w:val="0"/>
                <w:numId w:val="1"/>
              </w:numPr>
              <w:spacing w:before="120" w:after="120"/>
            </w:pPr>
          </w:p>
        </w:tc>
      </w:tr>
      <w:tr w:rsidR="005D48FC" w14:paraId="1876AFFC" w14:textId="77777777" w:rsidTr="00ED7ABD">
        <w:tc>
          <w:tcPr>
            <w:tcW w:w="9350" w:type="dxa"/>
          </w:tcPr>
          <w:p w14:paraId="28A84CE1" w14:textId="5B9A1513" w:rsidR="005D48FC" w:rsidRDefault="005D48FC" w:rsidP="00F14597">
            <w:pPr>
              <w:spacing w:before="120" w:after="120"/>
            </w:pPr>
            <w:r>
              <w:rPr>
                <w:b/>
              </w:rPr>
              <w:t xml:space="preserve">Presentations (p. </w:t>
            </w:r>
            <w:r w:rsidR="00462D72">
              <w:rPr>
                <w:b/>
              </w:rPr>
              <w:t xml:space="preserve">99-120): </w:t>
            </w:r>
            <w:r w:rsidR="00462D72">
              <w:t>How will students share their work? How will they prepare for this sharing? What kind of assessments might work?</w:t>
            </w:r>
          </w:p>
          <w:p w14:paraId="6A213EE4" w14:textId="20278F11" w:rsidR="00462D72" w:rsidRPr="00462D72" w:rsidRDefault="00462D72" w:rsidP="00462D72">
            <w:pPr>
              <w:pStyle w:val="ListParagraph"/>
              <w:numPr>
                <w:ilvl w:val="0"/>
                <w:numId w:val="1"/>
              </w:numPr>
              <w:spacing w:before="120" w:after="120"/>
            </w:pPr>
          </w:p>
        </w:tc>
      </w:tr>
      <w:tr w:rsidR="00ED7ABD" w14:paraId="2088CAEB" w14:textId="77777777" w:rsidTr="00ED7ABD">
        <w:tc>
          <w:tcPr>
            <w:tcW w:w="9350" w:type="dxa"/>
          </w:tcPr>
          <w:p w14:paraId="27F3994D" w14:textId="474CE807" w:rsidR="00ED7ABD" w:rsidRDefault="00F14597" w:rsidP="00F14597">
            <w:pPr>
              <w:spacing w:before="120" w:after="120"/>
            </w:pPr>
            <w:r w:rsidRPr="005D48FC">
              <w:rPr>
                <w:b/>
              </w:rPr>
              <w:t>Time Frame:</w:t>
            </w:r>
            <w:r>
              <w:t xml:space="preserve"> How long will students have to generate questions, learn about their topic, create projects, and </w:t>
            </w:r>
            <w:r w:rsidR="005D48FC">
              <w:t>put together and share presentations? (It might be helpful to think about each of these stages separately to estimate the total time!)</w:t>
            </w:r>
          </w:p>
          <w:p w14:paraId="5B6A854D" w14:textId="7D706532" w:rsidR="005D48FC" w:rsidRDefault="005D48FC" w:rsidP="005D48FC">
            <w:pPr>
              <w:pStyle w:val="ListParagraph"/>
              <w:numPr>
                <w:ilvl w:val="0"/>
                <w:numId w:val="1"/>
              </w:numPr>
              <w:spacing w:before="120" w:after="120"/>
            </w:pPr>
          </w:p>
        </w:tc>
      </w:tr>
    </w:tbl>
    <w:p w14:paraId="328A68BD" w14:textId="77777777" w:rsidR="00ED7ABD" w:rsidRDefault="00ED7ABD" w:rsidP="00296FA2">
      <w:pPr>
        <w:jc w:val="center"/>
      </w:pPr>
    </w:p>
    <w:p w14:paraId="4646865B" w14:textId="1962721A" w:rsidR="00462D72" w:rsidRPr="00C90299" w:rsidRDefault="00462D72" w:rsidP="00296FA2">
      <w:pPr>
        <w:jc w:val="center"/>
      </w:pPr>
      <w:r w:rsidRPr="008E5F54">
        <w:rPr>
          <w:b/>
        </w:rPr>
        <w:t>The Power of Self-Reflection</w:t>
      </w:r>
      <w:r w:rsidR="00C90299">
        <w:rPr>
          <w:b/>
        </w:rPr>
        <w:t xml:space="preserve"> </w:t>
      </w:r>
      <w:r w:rsidR="00C90299">
        <w:t>(LTC, Ch. 8)</w:t>
      </w:r>
    </w:p>
    <w:p w14:paraId="1A9D1A44" w14:textId="77777777" w:rsidR="00462D72" w:rsidRDefault="00462D72" w:rsidP="00296FA2">
      <w:pPr>
        <w:jc w:val="center"/>
      </w:pPr>
    </w:p>
    <w:tbl>
      <w:tblPr>
        <w:tblStyle w:val="TableGrid"/>
        <w:tblW w:w="0" w:type="auto"/>
        <w:tblLook w:val="04A0" w:firstRow="1" w:lastRow="0" w:firstColumn="1" w:lastColumn="0" w:noHBand="0" w:noVBand="1"/>
      </w:tblPr>
      <w:tblGrid>
        <w:gridCol w:w="9350"/>
      </w:tblGrid>
      <w:tr w:rsidR="00462D72" w14:paraId="32038EC8" w14:textId="77777777" w:rsidTr="00462D72">
        <w:tc>
          <w:tcPr>
            <w:tcW w:w="9350" w:type="dxa"/>
          </w:tcPr>
          <w:p w14:paraId="0D65D39F" w14:textId="77777777" w:rsidR="00462D72" w:rsidRDefault="008B0D4F" w:rsidP="008B0D4F">
            <w:pPr>
              <w:spacing w:before="120" w:after="120"/>
            </w:pPr>
            <w:r w:rsidRPr="008B0D4F">
              <w:rPr>
                <w:b/>
              </w:rPr>
              <w:t>During Work:</w:t>
            </w:r>
            <w:r>
              <w:t xml:space="preserve"> How will you help students reflect throughout their research work? Especially consider having them reflect as they question, gathering information, and work on projects and presentations.</w:t>
            </w:r>
          </w:p>
          <w:p w14:paraId="372C1A8E" w14:textId="345B7287" w:rsidR="00F57840" w:rsidRDefault="00F57840" w:rsidP="00F57840">
            <w:pPr>
              <w:pStyle w:val="ListParagraph"/>
              <w:numPr>
                <w:ilvl w:val="0"/>
                <w:numId w:val="1"/>
              </w:numPr>
              <w:spacing w:before="120" w:after="120"/>
            </w:pPr>
          </w:p>
        </w:tc>
      </w:tr>
      <w:tr w:rsidR="00462D72" w14:paraId="28C0213D" w14:textId="77777777" w:rsidTr="00462D72">
        <w:tc>
          <w:tcPr>
            <w:tcW w:w="9350" w:type="dxa"/>
          </w:tcPr>
          <w:p w14:paraId="532451BC" w14:textId="77777777" w:rsidR="00462D72" w:rsidRDefault="00F57840" w:rsidP="008B0D4F">
            <w:pPr>
              <w:spacing w:before="120" w:after="120"/>
            </w:pPr>
            <w:r w:rsidRPr="00F57840">
              <w:rPr>
                <w:b/>
              </w:rPr>
              <w:t>Assessments</w:t>
            </w:r>
            <w:r>
              <w:rPr>
                <w:b/>
              </w:rPr>
              <w:t xml:space="preserve"> (p. 113-120)</w:t>
            </w:r>
            <w:r w:rsidRPr="00F57840">
              <w:rPr>
                <w:b/>
              </w:rPr>
              <w:t>:</w:t>
            </w:r>
            <w:r>
              <w:t xml:space="preserve"> What kinds of assessments will you use? How will these help students self-reflect on their work?</w:t>
            </w:r>
          </w:p>
          <w:p w14:paraId="4D89564A" w14:textId="6CDCF163" w:rsidR="00F57840" w:rsidRDefault="00F57840" w:rsidP="00F57840">
            <w:pPr>
              <w:pStyle w:val="ListParagraph"/>
              <w:numPr>
                <w:ilvl w:val="0"/>
                <w:numId w:val="1"/>
              </w:numPr>
              <w:spacing w:before="120" w:after="120"/>
            </w:pPr>
          </w:p>
        </w:tc>
      </w:tr>
      <w:tr w:rsidR="00F57840" w14:paraId="0C270EF1" w14:textId="77777777" w:rsidTr="00462D72">
        <w:tc>
          <w:tcPr>
            <w:tcW w:w="9350" w:type="dxa"/>
          </w:tcPr>
          <w:p w14:paraId="2E041968" w14:textId="77777777" w:rsidR="00F57840" w:rsidRDefault="00F57840" w:rsidP="00F57840">
            <w:pPr>
              <w:spacing w:before="120" w:after="120"/>
            </w:pPr>
            <w:r>
              <w:rPr>
                <w:b/>
              </w:rPr>
              <w:t xml:space="preserve">Goal Setting (p. 121-122): </w:t>
            </w:r>
            <w:r>
              <w:t xml:space="preserve">How might you have student set goals for future research work? </w:t>
            </w:r>
          </w:p>
          <w:p w14:paraId="008BBEE5" w14:textId="1FEE209C" w:rsidR="00F57840" w:rsidRPr="00F57840" w:rsidRDefault="00F57840" w:rsidP="00F57840">
            <w:pPr>
              <w:pStyle w:val="ListParagraph"/>
              <w:numPr>
                <w:ilvl w:val="0"/>
                <w:numId w:val="1"/>
              </w:numPr>
              <w:spacing w:before="120" w:after="120"/>
            </w:pPr>
          </w:p>
        </w:tc>
      </w:tr>
    </w:tbl>
    <w:p w14:paraId="227135BC" w14:textId="77777777" w:rsidR="00462D72" w:rsidRDefault="00462D72" w:rsidP="00296FA2">
      <w:pPr>
        <w:jc w:val="center"/>
      </w:pPr>
    </w:p>
    <w:p w14:paraId="73256231" w14:textId="5B8EF639" w:rsidR="00F57840" w:rsidRPr="00C90299" w:rsidRDefault="00F57840" w:rsidP="00296FA2">
      <w:pPr>
        <w:jc w:val="center"/>
      </w:pPr>
      <w:r w:rsidRPr="00F57840">
        <w:rPr>
          <w:b/>
        </w:rPr>
        <w:t>Professional Reflection</w:t>
      </w:r>
      <w:r w:rsidR="00C90299">
        <w:rPr>
          <w:b/>
        </w:rPr>
        <w:t xml:space="preserve"> </w:t>
      </w:r>
      <w:r w:rsidR="00C90299">
        <w:t>(LTC, Ch. 9)</w:t>
      </w:r>
    </w:p>
    <w:p w14:paraId="7C34DC1F" w14:textId="77777777" w:rsidR="00F57840" w:rsidRDefault="00F57840" w:rsidP="00296FA2">
      <w:pPr>
        <w:jc w:val="center"/>
      </w:pPr>
    </w:p>
    <w:tbl>
      <w:tblPr>
        <w:tblStyle w:val="TableGrid"/>
        <w:tblW w:w="0" w:type="auto"/>
        <w:tblLook w:val="04A0" w:firstRow="1" w:lastRow="0" w:firstColumn="1" w:lastColumn="0" w:noHBand="0" w:noVBand="1"/>
      </w:tblPr>
      <w:tblGrid>
        <w:gridCol w:w="9350"/>
      </w:tblGrid>
      <w:tr w:rsidR="00F57840" w14:paraId="43806784" w14:textId="77777777" w:rsidTr="00F57840">
        <w:tc>
          <w:tcPr>
            <w:tcW w:w="9350" w:type="dxa"/>
          </w:tcPr>
          <w:p w14:paraId="4C012E7B" w14:textId="77777777" w:rsidR="00F57840" w:rsidRDefault="00EA50A0" w:rsidP="005609F2">
            <w:pPr>
              <w:spacing w:before="120" w:after="120"/>
            </w:pPr>
            <w:r>
              <w:rPr>
                <w:b/>
              </w:rPr>
              <w:t xml:space="preserve">Teacher Reflection: </w:t>
            </w:r>
            <w:r>
              <w:t xml:space="preserve">Think ahead. What questions do you have about this </w:t>
            </w:r>
            <w:r w:rsidR="005609F2">
              <w:t>research</w:t>
            </w:r>
            <w:r>
              <w:t xml:space="preserve"> experience? What are you wondering about?</w:t>
            </w:r>
            <w:r w:rsidR="005609F2">
              <w:t xml:space="preserve"> (Write down some notes here as a part of your planning process.)</w:t>
            </w:r>
          </w:p>
          <w:p w14:paraId="6F0F92D2" w14:textId="009E50DD" w:rsidR="008909C0" w:rsidRDefault="008909C0" w:rsidP="008909C0">
            <w:pPr>
              <w:pStyle w:val="ListParagraph"/>
              <w:numPr>
                <w:ilvl w:val="0"/>
                <w:numId w:val="1"/>
              </w:numPr>
              <w:spacing w:before="120" w:after="120"/>
            </w:pPr>
          </w:p>
        </w:tc>
      </w:tr>
      <w:tr w:rsidR="00F57840" w14:paraId="7511FF08" w14:textId="77777777" w:rsidTr="00F57840">
        <w:tc>
          <w:tcPr>
            <w:tcW w:w="9350" w:type="dxa"/>
          </w:tcPr>
          <w:p w14:paraId="53C797CF" w14:textId="7C3D5CAC" w:rsidR="00F57840" w:rsidRDefault="005609F2" w:rsidP="005609F2">
            <w:pPr>
              <w:spacing w:before="120" w:after="120"/>
            </w:pPr>
            <w:r>
              <w:rPr>
                <w:b/>
              </w:rPr>
              <w:t xml:space="preserve">Goal Setting (p. 122-123): </w:t>
            </w:r>
            <w:r>
              <w:t>As you wrap up this research unit, reflect on how things went. What were some positives? What are some next-step goals that you might set?</w:t>
            </w:r>
          </w:p>
          <w:p w14:paraId="47434F13" w14:textId="77777777" w:rsidR="005609F2" w:rsidRDefault="005609F2" w:rsidP="005609F2">
            <w:pPr>
              <w:spacing w:before="120" w:after="120"/>
            </w:pPr>
            <w:r>
              <w:rPr>
                <w:i/>
              </w:rPr>
              <w:t>Successes:</w:t>
            </w:r>
          </w:p>
          <w:p w14:paraId="35A0A85C" w14:textId="77777777" w:rsidR="005609F2" w:rsidRPr="005609F2" w:rsidRDefault="005609F2" w:rsidP="005609F2">
            <w:pPr>
              <w:pStyle w:val="ListParagraph"/>
              <w:numPr>
                <w:ilvl w:val="0"/>
                <w:numId w:val="1"/>
              </w:numPr>
              <w:spacing w:before="120" w:after="120"/>
            </w:pPr>
          </w:p>
          <w:p w14:paraId="34544E19" w14:textId="77777777" w:rsidR="005609F2" w:rsidRDefault="005609F2" w:rsidP="005609F2">
            <w:pPr>
              <w:spacing w:before="120" w:after="120"/>
            </w:pPr>
            <w:r>
              <w:rPr>
                <w:i/>
              </w:rPr>
              <w:t>Goals:</w:t>
            </w:r>
          </w:p>
          <w:p w14:paraId="30101C14" w14:textId="59192B58" w:rsidR="005609F2" w:rsidRPr="005609F2" w:rsidRDefault="005609F2" w:rsidP="005609F2">
            <w:pPr>
              <w:pStyle w:val="ListParagraph"/>
              <w:numPr>
                <w:ilvl w:val="0"/>
                <w:numId w:val="1"/>
              </w:numPr>
              <w:spacing w:before="120" w:after="120"/>
            </w:pPr>
          </w:p>
        </w:tc>
      </w:tr>
    </w:tbl>
    <w:p w14:paraId="4E578C2C" w14:textId="77777777" w:rsidR="00F57840" w:rsidRDefault="00F57840" w:rsidP="00296FA2">
      <w:pPr>
        <w:jc w:val="center"/>
      </w:pPr>
    </w:p>
    <w:p w14:paraId="3D826488" w14:textId="678A7837" w:rsidR="00F57840" w:rsidRPr="00296FA2" w:rsidRDefault="00751519" w:rsidP="00296FA2">
      <w:pPr>
        <w:jc w:val="center"/>
      </w:pPr>
      <w:r>
        <w:t xml:space="preserve">Remember: You can always connect with me through </w:t>
      </w:r>
      <w:hyperlink r:id="rId7" w:history="1">
        <w:r w:rsidRPr="00751519">
          <w:rPr>
            <w:rStyle w:val="Hyperlink"/>
          </w:rPr>
          <w:t>my web</w:t>
        </w:r>
        <w:r w:rsidRPr="00751519">
          <w:rPr>
            <w:rStyle w:val="Hyperlink"/>
          </w:rPr>
          <w:t>s</w:t>
        </w:r>
        <w:r w:rsidRPr="00751519">
          <w:rPr>
            <w:rStyle w:val="Hyperlink"/>
          </w:rPr>
          <w:t>ite</w:t>
        </w:r>
      </w:hyperlink>
      <w:r>
        <w:t>. Let me know how I can continue to support your great work!</w:t>
      </w:r>
    </w:p>
    <w:sectPr w:rsidR="00F57840" w:rsidRPr="00296FA2" w:rsidSect="00B47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930D2"/>
    <w:multiLevelType w:val="hybridMultilevel"/>
    <w:tmpl w:val="C5B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2D"/>
    <w:rsid w:val="00025BF0"/>
    <w:rsid w:val="000877AE"/>
    <w:rsid w:val="00092B9F"/>
    <w:rsid w:val="00093661"/>
    <w:rsid w:val="00126AD3"/>
    <w:rsid w:val="0013608B"/>
    <w:rsid w:val="001E3FDB"/>
    <w:rsid w:val="001F0EB5"/>
    <w:rsid w:val="00204866"/>
    <w:rsid w:val="00296FA2"/>
    <w:rsid w:val="002F695C"/>
    <w:rsid w:val="00312C66"/>
    <w:rsid w:val="003E6689"/>
    <w:rsid w:val="00462D72"/>
    <w:rsid w:val="005609F2"/>
    <w:rsid w:val="0059425B"/>
    <w:rsid w:val="005D48FC"/>
    <w:rsid w:val="005E0877"/>
    <w:rsid w:val="006707C4"/>
    <w:rsid w:val="006A08A6"/>
    <w:rsid w:val="006E7DFD"/>
    <w:rsid w:val="00747F2D"/>
    <w:rsid w:val="00751519"/>
    <w:rsid w:val="007F74B1"/>
    <w:rsid w:val="0080275A"/>
    <w:rsid w:val="008909C0"/>
    <w:rsid w:val="008B0D4F"/>
    <w:rsid w:val="008E5F54"/>
    <w:rsid w:val="009845CE"/>
    <w:rsid w:val="009C0A90"/>
    <w:rsid w:val="009D759B"/>
    <w:rsid w:val="00B47292"/>
    <w:rsid w:val="00B5145D"/>
    <w:rsid w:val="00B704EC"/>
    <w:rsid w:val="00BC02B5"/>
    <w:rsid w:val="00BD6909"/>
    <w:rsid w:val="00C03B40"/>
    <w:rsid w:val="00C049F8"/>
    <w:rsid w:val="00C46A7F"/>
    <w:rsid w:val="00C90299"/>
    <w:rsid w:val="00CA70E9"/>
    <w:rsid w:val="00D62465"/>
    <w:rsid w:val="00DA69CD"/>
    <w:rsid w:val="00DE4AB7"/>
    <w:rsid w:val="00EA237E"/>
    <w:rsid w:val="00EA50A0"/>
    <w:rsid w:val="00ED7ABD"/>
    <w:rsid w:val="00EE76FD"/>
    <w:rsid w:val="00F04658"/>
    <w:rsid w:val="00F14597"/>
    <w:rsid w:val="00F57840"/>
    <w:rsid w:val="00F66F58"/>
    <w:rsid w:val="00FA72CE"/>
    <w:rsid w:val="00FB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9BE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6FA2"/>
    <w:pPr>
      <w:ind w:left="720"/>
      <w:contextualSpacing/>
    </w:pPr>
  </w:style>
  <w:style w:type="character" w:styleId="Hyperlink">
    <w:name w:val="Hyperlink"/>
    <w:basedOn w:val="DefaultParagraphFont"/>
    <w:uiPriority w:val="99"/>
    <w:unhideWhenUsed/>
    <w:rsid w:val="00751519"/>
    <w:rPr>
      <w:color w:val="0563C1" w:themeColor="hyperlink"/>
      <w:u w:val="single"/>
    </w:rPr>
  </w:style>
  <w:style w:type="character" w:styleId="FollowedHyperlink">
    <w:name w:val="FollowedHyperlink"/>
    <w:basedOn w:val="DefaultParagraphFont"/>
    <w:uiPriority w:val="99"/>
    <w:semiHidden/>
    <w:unhideWhenUsed/>
    <w:rsid w:val="007515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azon.com/Learning-Choose-Choosing-Learn-Achievement/dp/1416621830/ref=tmm_pap_swatch_0?_encoding=UTF8&amp;qid=&amp;sr=" TargetMode="External"/><Relationship Id="rId6" Type="http://schemas.openxmlformats.org/officeDocument/2006/relationships/hyperlink" Target="https://www.amazon.com/Research-Ready-Classroom-Differentiating-Instruction-Content/dp/0325009449/ref=sr_1_2?s=books&amp;ie=UTF8&amp;qid=1485996105&amp;sr=1-2&amp;keywords=research+ready+classroom" TargetMode="External"/><Relationship Id="rId7" Type="http://schemas.openxmlformats.org/officeDocument/2006/relationships/hyperlink" Target="http://www.leadinggreatlearn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611</Words>
  <Characters>3489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ANDERSON</dc:creator>
  <cp:keywords/>
  <dc:description/>
  <cp:lastModifiedBy>ETHAN ANDERSON</cp:lastModifiedBy>
  <cp:revision>3</cp:revision>
  <dcterms:created xsi:type="dcterms:W3CDTF">2017-02-02T00:33:00Z</dcterms:created>
  <dcterms:modified xsi:type="dcterms:W3CDTF">2017-02-02T00:45:00Z</dcterms:modified>
</cp:coreProperties>
</file>